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53340</wp:posOffset>
            </wp:positionV>
            <wp:extent cx="6875145" cy="9730105"/>
            <wp:effectExtent l="19050" t="0" r="1905" b="0"/>
            <wp:wrapNone/>
            <wp:docPr id="2" name="Рисунок 2" descr="C:\Users\User2\AppData\Local\Microsoft\Windows\INetCache\Content.Word\бух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AppData\Local\Microsoft\Windows\INetCache\Content.Word\бух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145" cy="973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489B" w:rsidRDefault="003D489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669280" cy="8023860"/>
            <wp:effectExtent l="19050" t="0" r="7620" b="0"/>
            <wp:docPr id="1" name="Рисунок 1" descr="C:\Users\User2\AppData\Local\Microsoft\Windows\INetCache\Content.Word\бух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AppData\Local\Microsoft\Windows\INetCache\Content.Word\бух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2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B94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3626FE">
        <w:rPr>
          <w:b/>
          <w:bCs/>
          <w:sz w:val="27"/>
          <w:szCs w:val="27"/>
        </w:rPr>
        <w:t>1</w:t>
      </w:r>
      <w:r w:rsidR="00766BFC" w:rsidRPr="003626FE">
        <w:rPr>
          <w:b/>
          <w:bCs/>
          <w:sz w:val="27"/>
          <w:szCs w:val="27"/>
        </w:rPr>
        <w:t>. Общ</w:t>
      </w:r>
      <w:r w:rsidR="00E30DA8" w:rsidRPr="003626FE">
        <w:rPr>
          <w:b/>
          <w:bCs/>
          <w:sz w:val="27"/>
          <w:szCs w:val="27"/>
        </w:rPr>
        <w:t>и</w:t>
      </w:r>
      <w:r w:rsidR="00766BFC" w:rsidRPr="003626FE">
        <w:rPr>
          <w:b/>
          <w:bCs/>
          <w:sz w:val="27"/>
          <w:szCs w:val="27"/>
        </w:rPr>
        <w:t>е положени</w:t>
      </w:r>
      <w:r w:rsidR="00E30DA8" w:rsidRPr="003626FE">
        <w:rPr>
          <w:b/>
          <w:bCs/>
          <w:sz w:val="27"/>
          <w:szCs w:val="27"/>
        </w:rPr>
        <w:t>я</w:t>
      </w:r>
    </w:p>
    <w:p w:rsidR="0094369E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Style w:val="fill"/>
          <w:b w:val="0"/>
          <w:i w:val="0"/>
          <w:color w:val="auto"/>
          <w:sz w:val="27"/>
          <w:szCs w:val="27"/>
        </w:rPr>
      </w:pPr>
      <w:r w:rsidRPr="003626FE">
        <w:rPr>
          <w:sz w:val="27"/>
          <w:szCs w:val="27"/>
        </w:rPr>
        <w:t>1.1. Бухгалтерия является самостоятельным структурным подразделением</w:t>
      </w:r>
      <w:r w:rsidR="00BA0399" w:rsidRPr="003626FE">
        <w:rPr>
          <w:sz w:val="27"/>
          <w:szCs w:val="27"/>
        </w:rPr>
        <w:t xml:space="preserve"> </w:t>
      </w:r>
      <w:r w:rsidR="0094369E" w:rsidRPr="003626FE">
        <w:rPr>
          <w:rStyle w:val="fill"/>
          <w:b w:val="0"/>
          <w:i w:val="0"/>
          <w:color w:val="auto"/>
          <w:sz w:val="27"/>
          <w:szCs w:val="27"/>
        </w:rPr>
        <w:t>ГБПОУ РК «КХУ им. Н.С. Самокиша» (далее-Училище).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 xml:space="preserve">1.2. Бухгалтерия создается и ликвидируется приказом </w:t>
      </w:r>
      <w:r w:rsidR="0094369E" w:rsidRPr="003626FE">
        <w:rPr>
          <w:sz w:val="27"/>
          <w:szCs w:val="27"/>
        </w:rPr>
        <w:t>директора Училища.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 xml:space="preserve">1.3. Бухгалтерию возглавляет главный бухгалтер, назначаемый на должность приказом </w:t>
      </w:r>
      <w:r w:rsidR="0094369E" w:rsidRPr="003626FE">
        <w:rPr>
          <w:sz w:val="27"/>
          <w:szCs w:val="27"/>
        </w:rPr>
        <w:t>директора Училища</w:t>
      </w:r>
      <w:r w:rsidRPr="003626FE">
        <w:rPr>
          <w:sz w:val="27"/>
          <w:szCs w:val="27"/>
        </w:rPr>
        <w:t>.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lastRenderedPageBreak/>
        <w:t xml:space="preserve">1.4. На время отсутствия главного бухгалтера руководство бухгалтерией осуществляет </w:t>
      </w:r>
      <w:r w:rsidR="0094369E" w:rsidRPr="003626FE">
        <w:rPr>
          <w:sz w:val="27"/>
          <w:szCs w:val="27"/>
        </w:rPr>
        <w:t>ведущий экономист</w:t>
      </w:r>
      <w:r w:rsidRPr="003626FE">
        <w:rPr>
          <w:sz w:val="27"/>
          <w:szCs w:val="27"/>
        </w:rPr>
        <w:t>.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 xml:space="preserve">1.5. Сотрудники бухгалтерии назначаются и освобождаются от занимаемой должности </w:t>
      </w:r>
      <w:r w:rsidR="0094369E" w:rsidRPr="003626FE">
        <w:rPr>
          <w:sz w:val="27"/>
          <w:szCs w:val="27"/>
        </w:rPr>
        <w:t xml:space="preserve">приказом директора Училища </w:t>
      </w:r>
      <w:r w:rsidRPr="003626FE">
        <w:rPr>
          <w:sz w:val="27"/>
          <w:szCs w:val="27"/>
        </w:rPr>
        <w:t>по представлению главного бухгалтера.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 xml:space="preserve">1.6. Главный бухгалтер назначается и освобождается от занимаемой должности приказом </w:t>
      </w:r>
      <w:r w:rsidR="0094369E" w:rsidRPr="003626FE">
        <w:rPr>
          <w:sz w:val="27"/>
          <w:szCs w:val="27"/>
        </w:rPr>
        <w:t>директора Училища</w:t>
      </w:r>
      <w:r w:rsidR="00F45B94" w:rsidRPr="003626FE">
        <w:rPr>
          <w:sz w:val="27"/>
          <w:szCs w:val="27"/>
        </w:rPr>
        <w:t xml:space="preserve"> по согласованию с Министерством культуры Республики Крым.</w:t>
      </w:r>
    </w:p>
    <w:p w:rsidR="0094369E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>1.7. В своей деятельности бухгалтерия руководствуется:</w:t>
      </w:r>
    </w:p>
    <w:p w:rsidR="0094369E" w:rsidRPr="003626FE" w:rsidRDefault="00C21076" w:rsidP="00E30DA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>действующим законодательством России и нормативной документацией, распространяющейся на деятельность бухгалтерии, стандартами в области регулир</w:t>
      </w:r>
      <w:r w:rsidR="0094369E" w:rsidRPr="003626FE">
        <w:rPr>
          <w:sz w:val="27"/>
          <w:szCs w:val="27"/>
        </w:rPr>
        <w:t>ования бухучета;</w:t>
      </w:r>
    </w:p>
    <w:p w:rsidR="0094369E" w:rsidRPr="003626FE" w:rsidRDefault="0094369E" w:rsidP="00E30DA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>уставом организации;</w:t>
      </w:r>
    </w:p>
    <w:p w:rsidR="0094369E" w:rsidRPr="003626FE" w:rsidRDefault="0094369E" w:rsidP="00E30DA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 xml:space="preserve"> учетной политикой;</w:t>
      </w:r>
    </w:p>
    <w:p w:rsidR="0094369E" w:rsidRPr="003626FE" w:rsidRDefault="0094369E" w:rsidP="00E30DA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>настоящим положением;</w:t>
      </w:r>
    </w:p>
    <w:p w:rsidR="00F45B94" w:rsidRPr="003626FE" w:rsidRDefault="00C21076" w:rsidP="00E30DA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 xml:space="preserve">иными локальными актами </w:t>
      </w:r>
      <w:r w:rsidR="0094369E" w:rsidRPr="003626FE">
        <w:rPr>
          <w:sz w:val="27"/>
          <w:szCs w:val="27"/>
        </w:rPr>
        <w:t>Училища</w:t>
      </w:r>
      <w:r w:rsidRPr="003626FE">
        <w:rPr>
          <w:sz w:val="27"/>
          <w:szCs w:val="27"/>
        </w:rPr>
        <w:t>.</w:t>
      </w:r>
    </w:p>
    <w:p w:rsidR="006B79EB" w:rsidRPr="003626FE" w:rsidRDefault="006B79EB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jc w:val="both"/>
        <w:rPr>
          <w:sz w:val="27"/>
          <w:szCs w:val="27"/>
        </w:rPr>
      </w:pPr>
    </w:p>
    <w:p w:rsidR="00F45B94" w:rsidRPr="003626FE" w:rsidRDefault="00C21076" w:rsidP="00F45B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3626FE">
        <w:rPr>
          <w:b/>
          <w:bCs/>
          <w:sz w:val="27"/>
          <w:szCs w:val="27"/>
        </w:rPr>
        <w:t>2. Структура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 xml:space="preserve">2.1. Структуру и штатную численность бухгалтерии утверждает </w:t>
      </w:r>
      <w:r w:rsidR="0094369E" w:rsidRPr="003626FE">
        <w:rPr>
          <w:sz w:val="27"/>
          <w:szCs w:val="27"/>
        </w:rPr>
        <w:t xml:space="preserve">директор Училища </w:t>
      </w:r>
      <w:r w:rsidRPr="003626FE">
        <w:rPr>
          <w:sz w:val="27"/>
          <w:szCs w:val="27"/>
        </w:rPr>
        <w:t xml:space="preserve">по представлению главного бухгалтера и по согласованию с </w:t>
      </w:r>
      <w:r w:rsidR="00BA0399" w:rsidRPr="003626FE">
        <w:rPr>
          <w:sz w:val="27"/>
          <w:szCs w:val="27"/>
        </w:rPr>
        <w:t>и</w:t>
      </w:r>
      <w:r w:rsidR="0094369E" w:rsidRPr="003626FE">
        <w:rPr>
          <w:sz w:val="27"/>
          <w:szCs w:val="27"/>
        </w:rPr>
        <w:t>нспектором</w:t>
      </w:r>
      <w:r w:rsidRPr="003626FE">
        <w:rPr>
          <w:sz w:val="27"/>
          <w:szCs w:val="27"/>
        </w:rPr>
        <w:t xml:space="preserve"> отдела кадров.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>2.2. Распределение обязанностей между сотрудниками бухгалтерии производится главным бухгалтером.</w:t>
      </w:r>
    </w:p>
    <w:p w:rsidR="00F45B94" w:rsidRPr="003626FE" w:rsidRDefault="00F45B94" w:rsidP="00BA039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7"/>
          <w:szCs w:val="27"/>
        </w:rPr>
      </w:pPr>
    </w:p>
    <w:p w:rsidR="00F45B94" w:rsidRPr="003626FE" w:rsidRDefault="00C21076" w:rsidP="00BD23A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3626FE">
        <w:rPr>
          <w:b/>
          <w:bCs/>
          <w:sz w:val="27"/>
          <w:szCs w:val="27"/>
        </w:rPr>
        <w:t>3. Задачи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>3.1. Осуществление внутреннего контроля совершаемых фактов хозяйственной жизни в пределах компетенции сотрудников бухгалтерии.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 xml:space="preserve">3.2. Формирование полной и достоверной информации о деятельности </w:t>
      </w:r>
      <w:r w:rsidR="00BA0399" w:rsidRPr="003626FE">
        <w:rPr>
          <w:sz w:val="27"/>
          <w:szCs w:val="27"/>
        </w:rPr>
        <w:t>Училища</w:t>
      </w:r>
      <w:r w:rsidRPr="003626FE">
        <w:rPr>
          <w:sz w:val="27"/>
          <w:szCs w:val="27"/>
        </w:rPr>
        <w:t xml:space="preserve"> и ее имущественном положении, необходимой внутренним пользователям бухгалтерской (финансовой) отчетности</w:t>
      </w:r>
      <w:r w:rsidR="00BA0399" w:rsidRPr="003626FE">
        <w:rPr>
          <w:sz w:val="27"/>
          <w:szCs w:val="27"/>
        </w:rPr>
        <w:t xml:space="preserve"> </w:t>
      </w:r>
      <w:r w:rsidRPr="003626FE">
        <w:rPr>
          <w:sz w:val="27"/>
          <w:szCs w:val="27"/>
        </w:rPr>
        <w:t xml:space="preserve">– руководителям, учредителям, собственникам имущества </w:t>
      </w:r>
      <w:r w:rsidR="00BA0399" w:rsidRPr="003626FE">
        <w:rPr>
          <w:sz w:val="27"/>
          <w:szCs w:val="27"/>
        </w:rPr>
        <w:t>Училища</w:t>
      </w:r>
      <w:r w:rsidRPr="003626FE">
        <w:rPr>
          <w:sz w:val="27"/>
          <w:szCs w:val="27"/>
        </w:rPr>
        <w:t>, а также внешним пользователям – инвесторам, кредиторам и другим пользователям бухгалтерской (финансовой) отчетности.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>3.3. Обеспечение информацией,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сделок, событий,</w:t>
      </w:r>
      <w:r w:rsidR="00BA0399" w:rsidRPr="003626FE">
        <w:rPr>
          <w:sz w:val="27"/>
          <w:szCs w:val="27"/>
        </w:rPr>
        <w:t xml:space="preserve"> </w:t>
      </w:r>
      <w:r w:rsidRPr="003626FE">
        <w:rPr>
          <w:sz w:val="27"/>
          <w:szCs w:val="27"/>
        </w:rPr>
        <w:t xml:space="preserve">операций, связанных с деятельностью </w:t>
      </w:r>
      <w:r w:rsidR="00BA0399" w:rsidRPr="003626FE">
        <w:rPr>
          <w:sz w:val="27"/>
          <w:szCs w:val="27"/>
        </w:rPr>
        <w:t>Училища</w:t>
      </w:r>
      <w:r w:rsidRPr="003626FE">
        <w:rPr>
          <w:sz w:val="27"/>
          <w:szCs w:val="27"/>
        </w:rPr>
        <w:t>, их целесообразностью,</w:t>
      </w:r>
      <w:r w:rsidR="00BA0399" w:rsidRPr="003626FE">
        <w:rPr>
          <w:sz w:val="27"/>
          <w:szCs w:val="27"/>
        </w:rPr>
        <w:t xml:space="preserve"> </w:t>
      </w:r>
      <w:r w:rsidRPr="003626FE">
        <w:rPr>
          <w:sz w:val="27"/>
          <w:szCs w:val="27"/>
        </w:rPr>
        <w:t>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сметами.</w:t>
      </w:r>
    </w:p>
    <w:p w:rsidR="00A615BC" w:rsidRDefault="00A615BC" w:rsidP="00A615B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sz w:val="27"/>
          <w:szCs w:val="27"/>
        </w:rPr>
      </w:pPr>
    </w:p>
    <w:p w:rsidR="00A615BC" w:rsidRDefault="00A615BC" w:rsidP="00A615B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sz w:val="27"/>
          <w:szCs w:val="27"/>
        </w:rPr>
      </w:pPr>
    </w:p>
    <w:p w:rsidR="006B79EB" w:rsidRPr="003626FE" w:rsidRDefault="00C21076" w:rsidP="00A615B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sz w:val="27"/>
          <w:szCs w:val="27"/>
        </w:rPr>
      </w:pPr>
      <w:r w:rsidRPr="003626FE">
        <w:rPr>
          <w:sz w:val="27"/>
          <w:szCs w:val="27"/>
        </w:rPr>
        <w:t>3.4.</w:t>
      </w:r>
      <w:r w:rsidR="00A615BC">
        <w:rPr>
          <w:sz w:val="27"/>
          <w:szCs w:val="27"/>
        </w:rPr>
        <w:t xml:space="preserve"> </w:t>
      </w:r>
      <w:r w:rsidRPr="003626FE">
        <w:rPr>
          <w:sz w:val="27"/>
          <w:szCs w:val="27"/>
        </w:rPr>
        <w:t xml:space="preserve"> Предотвращение отрицательных результатов </w:t>
      </w:r>
      <w:r w:rsidR="00A615BC">
        <w:rPr>
          <w:sz w:val="27"/>
          <w:szCs w:val="27"/>
        </w:rPr>
        <w:t xml:space="preserve"> д</w:t>
      </w:r>
      <w:r w:rsidRPr="003626FE">
        <w:rPr>
          <w:sz w:val="27"/>
          <w:szCs w:val="27"/>
        </w:rPr>
        <w:t xml:space="preserve">еятельности </w:t>
      </w:r>
      <w:r w:rsidR="00BA0399" w:rsidRPr="003626FE">
        <w:rPr>
          <w:sz w:val="27"/>
          <w:szCs w:val="27"/>
        </w:rPr>
        <w:t>Училища</w:t>
      </w:r>
      <w:r w:rsidRPr="003626FE">
        <w:rPr>
          <w:sz w:val="27"/>
          <w:szCs w:val="27"/>
        </w:rPr>
        <w:t xml:space="preserve"> и </w:t>
      </w:r>
      <w:r w:rsidR="00A615BC">
        <w:rPr>
          <w:sz w:val="27"/>
          <w:szCs w:val="27"/>
        </w:rPr>
        <w:t xml:space="preserve"> </w:t>
      </w:r>
      <w:r w:rsidRPr="003626FE">
        <w:rPr>
          <w:sz w:val="27"/>
          <w:szCs w:val="27"/>
        </w:rPr>
        <w:t>выявление внутрихозяйственных резервов обеспечения ее финансовой устойчивости.</w:t>
      </w:r>
    </w:p>
    <w:p w:rsidR="006B79EB" w:rsidRPr="003626FE" w:rsidRDefault="00C21076" w:rsidP="00BD23A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7"/>
          <w:szCs w:val="27"/>
        </w:rPr>
      </w:pPr>
      <w:r w:rsidRPr="003626FE">
        <w:rPr>
          <w:sz w:val="27"/>
          <w:szCs w:val="27"/>
        </w:rPr>
        <w:t> </w:t>
      </w:r>
    </w:p>
    <w:p w:rsidR="006B79EB" w:rsidRPr="003626FE" w:rsidRDefault="00C21076" w:rsidP="00BD23A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7"/>
          <w:szCs w:val="27"/>
        </w:rPr>
      </w:pPr>
      <w:r w:rsidRPr="003626FE">
        <w:rPr>
          <w:b/>
          <w:bCs/>
          <w:sz w:val="27"/>
          <w:szCs w:val="27"/>
        </w:rPr>
        <w:t>4. Функции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lastRenderedPageBreak/>
        <w:t xml:space="preserve"> 4.1. Формирование учетной политики в соответствии с законодательством о </w:t>
      </w:r>
      <w:r w:rsidRPr="003626FE">
        <w:rPr>
          <w:sz w:val="27"/>
          <w:szCs w:val="27"/>
        </w:rPr>
        <w:br/>
        <w:t xml:space="preserve">бухгалтерском учете и налогообложении исходя из структуры и особенностей </w:t>
      </w:r>
      <w:r w:rsidRPr="003626FE">
        <w:rPr>
          <w:sz w:val="27"/>
          <w:szCs w:val="27"/>
        </w:rPr>
        <w:br/>
        <w:t xml:space="preserve">деятельности </w:t>
      </w:r>
      <w:r w:rsidR="00BA0399" w:rsidRPr="003626FE">
        <w:rPr>
          <w:sz w:val="27"/>
          <w:szCs w:val="27"/>
        </w:rPr>
        <w:t>Училища</w:t>
      </w:r>
      <w:r w:rsidRPr="003626FE">
        <w:rPr>
          <w:sz w:val="27"/>
          <w:szCs w:val="27"/>
        </w:rPr>
        <w:t>, необходимости обеспечения ее финансовой устойчивости.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 xml:space="preserve">4.2. Работа по подготовке и принятию рабочего плана счетов, форм первичных </w:t>
      </w:r>
      <w:r w:rsidRPr="003626FE">
        <w:rPr>
          <w:sz w:val="27"/>
          <w:szCs w:val="27"/>
        </w:rPr>
        <w:br/>
        <w:t xml:space="preserve">учетных документов, применяемых для оформления фактов хозяйственной жизни, </w:t>
      </w:r>
      <w:r w:rsidRPr="003626FE">
        <w:rPr>
          <w:sz w:val="27"/>
          <w:szCs w:val="27"/>
        </w:rPr>
        <w:br/>
        <w:t xml:space="preserve">регистров бухучета. 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>4.3. Разработка форм документов внутренней бухгалтерской (финансовой) отчетности.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>4.4. Обеспечение порядка проведения инвентаризаций активов и обязательств.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>4.5. Обеспечение соблюдения технологии обработки бухгалтерской информации</w:t>
      </w:r>
      <w:r w:rsidR="00BA0399" w:rsidRPr="003626FE">
        <w:rPr>
          <w:sz w:val="27"/>
          <w:szCs w:val="27"/>
        </w:rPr>
        <w:t xml:space="preserve"> </w:t>
      </w:r>
      <w:r w:rsidRPr="003626FE">
        <w:rPr>
          <w:sz w:val="27"/>
          <w:szCs w:val="27"/>
        </w:rPr>
        <w:t>и</w:t>
      </w:r>
      <w:r w:rsidR="00BA0399" w:rsidRPr="003626FE">
        <w:rPr>
          <w:sz w:val="27"/>
          <w:szCs w:val="27"/>
        </w:rPr>
        <w:t xml:space="preserve"> </w:t>
      </w:r>
      <w:r w:rsidRPr="003626FE">
        <w:rPr>
          <w:sz w:val="27"/>
          <w:szCs w:val="27"/>
        </w:rPr>
        <w:t>порядка документооборота.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 xml:space="preserve">4.6. Непрерывный учет активов, обязательств, фактов хозяйственной жизни, источников финансирования деятельности </w:t>
      </w:r>
      <w:r w:rsidR="00BA0399" w:rsidRPr="003626FE">
        <w:rPr>
          <w:sz w:val="27"/>
          <w:szCs w:val="27"/>
        </w:rPr>
        <w:t>Училища</w:t>
      </w:r>
      <w:r w:rsidRPr="003626FE">
        <w:rPr>
          <w:sz w:val="27"/>
          <w:szCs w:val="27"/>
        </w:rPr>
        <w:t>, доходов, расходов, иных объектов учета, установленных федеральными стандартами.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>4.6.1. Своевременное отражение на счетах бухучета операций, связанных с движением основных средств, товарно-материальных ценностей и денежных средств и т.</w:t>
      </w:r>
      <w:r w:rsidRPr="003626FE">
        <w:rPr>
          <w:sz w:val="27"/>
          <w:szCs w:val="27"/>
          <w:lang w:val="en-US"/>
        </w:rPr>
        <w:t> </w:t>
      </w:r>
      <w:r w:rsidRPr="003626FE">
        <w:rPr>
          <w:sz w:val="27"/>
          <w:szCs w:val="27"/>
        </w:rPr>
        <w:t>д.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 xml:space="preserve">4.6.2. Учет издержек производства и обращения, исполнения смет расходов, реализации продукции, выполнения работ (услуг), результатов деятельности </w:t>
      </w:r>
      <w:r w:rsidR="00BA0399" w:rsidRPr="003626FE">
        <w:rPr>
          <w:sz w:val="27"/>
          <w:szCs w:val="27"/>
        </w:rPr>
        <w:t>Училища</w:t>
      </w:r>
      <w:r w:rsidRPr="003626FE">
        <w:rPr>
          <w:sz w:val="27"/>
          <w:szCs w:val="27"/>
        </w:rPr>
        <w:t>, а также финансовых, расчетных и кредитных операций.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>4.7. Своевременное и правильное оформление документов для организации и ведения бухучета, обеспечение их сохранности, оформления и сдачи в установленном порядке в архив.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>4.8. Составление экономически обоснованных отчетных калькуляций себестоимости продукции, выполняемых работ (услуг).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>4.9. Обеспечение своевременных и полных расчетов по заработной плате.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>4.10. Правильное начисление и перечисление налогов и сборов в бюджеты, страховых взносов в государственные внебюджетные фонды, платежей в банки, средств на финансирование капитальных вложений и т.</w:t>
      </w:r>
      <w:r w:rsidRPr="003626FE">
        <w:rPr>
          <w:sz w:val="27"/>
          <w:szCs w:val="27"/>
          <w:lang w:val="en-US"/>
        </w:rPr>
        <w:t> </w:t>
      </w:r>
      <w:r w:rsidRPr="003626FE">
        <w:rPr>
          <w:sz w:val="27"/>
          <w:szCs w:val="27"/>
        </w:rPr>
        <w:t>д.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>4.11. Погашение в установленные сроки задолженностей банкам по ссудам, кредитам.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>4.12. Отчисление средств на материальное стимулирование сотрудников организации.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>4.13. Участие наряду с другими службами в проведении экономического анализа хозяйственно-финансовой деятельности организации по данным бухгалтерского учета и</w:t>
      </w:r>
      <w:r w:rsidR="00BA0399" w:rsidRPr="003626FE">
        <w:rPr>
          <w:sz w:val="27"/>
          <w:szCs w:val="27"/>
        </w:rPr>
        <w:t xml:space="preserve"> </w:t>
      </w:r>
      <w:r w:rsidRPr="003626FE">
        <w:rPr>
          <w:sz w:val="27"/>
          <w:szCs w:val="27"/>
        </w:rPr>
        <w:t>отчетности в целях выявления внутрихозяйственных</w:t>
      </w:r>
      <w:r w:rsidR="00BA0399" w:rsidRPr="003626FE">
        <w:rPr>
          <w:sz w:val="27"/>
          <w:szCs w:val="27"/>
        </w:rPr>
        <w:t xml:space="preserve"> р</w:t>
      </w:r>
      <w:r w:rsidRPr="003626FE">
        <w:rPr>
          <w:sz w:val="27"/>
          <w:szCs w:val="27"/>
        </w:rPr>
        <w:t>езервов, устранения потерь и</w:t>
      </w:r>
      <w:r w:rsidR="00BA0399" w:rsidRPr="003626FE">
        <w:rPr>
          <w:sz w:val="27"/>
          <w:szCs w:val="27"/>
        </w:rPr>
        <w:t xml:space="preserve"> </w:t>
      </w:r>
      <w:r w:rsidRPr="003626FE">
        <w:rPr>
          <w:sz w:val="27"/>
          <w:szCs w:val="27"/>
        </w:rPr>
        <w:t>непроизводственных затрат.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>4.14. Участие в оформлении материалов по недостачам и хищениям денежных средств и товарно-материальных ценностей, передача в необходимых случаях этих материалов в следственные и судебные органы.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lastRenderedPageBreak/>
        <w:t>4.</w:t>
      </w:r>
      <w:r w:rsidR="00BA0399" w:rsidRPr="003626FE">
        <w:rPr>
          <w:sz w:val="27"/>
          <w:szCs w:val="27"/>
        </w:rPr>
        <w:t>15.</w:t>
      </w:r>
      <w:r w:rsidRPr="003626FE">
        <w:rPr>
          <w:sz w:val="27"/>
          <w:szCs w:val="27"/>
        </w:rPr>
        <w:t xml:space="preserve"> Обеспечение строгого соблюдения смет административно-хозяйственных и других расходов, законности списания со счетов бухгалтерского учета недостач, дебиторско</w:t>
      </w:r>
      <w:r w:rsidR="00BA0399" w:rsidRPr="003626FE">
        <w:rPr>
          <w:sz w:val="27"/>
          <w:szCs w:val="27"/>
        </w:rPr>
        <w:t>й задолженности и других потерь.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>4.17. Контроль кассовой дисциплины уполномоченными сотрудниками бухгалтерии в</w:t>
      </w:r>
      <w:r w:rsidR="00BA0399" w:rsidRPr="003626FE">
        <w:rPr>
          <w:sz w:val="27"/>
          <w:szCs w:val="27"/>
        </w:rPr>
        <w:t xml:space="preserve"> </w:t>
      </w:r>
      <w:r w:rsidRPr="003626FE">
        <w:rPr>
          <w:sz w:val="27"/>
          <w:szCs w:val="27"/>
        </w:rPr>
        <w:t>пределах компетенции, установленной должностной инструкцией и положениями Банка</w:t>
      </w:r>
      <w:r w:rsidR="00BA0399" w:rsidRPr="003626FE">
        <w:rPr>
          <w:sz w:val="27"/>
          <w:szCs w:val="27"/>
        </w:rPr>
        <w:t xml:space="preserve"> </w:t>
      </w:r>
      <w:r w:rsidRPr="003626FE">
        <w:rPr>
          <w:sz w:val="27"/>
          <w:szCs w:val="27"/>
        </w:rPr>
        <w:t>России.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>4.18. Составление баланса и оперативных сводных отчетов о доходах и расходах средств, об использовании бюджета, другой бухгалтерской и статистической отчетности, представление их в установленном порядке в соответствующие органы.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>4.19. Рассмотрение и визирование главным бухгалтером служащих основанием для приемки и выдачи денежных средств, договоров и соглашений, заключаемых организацией на получение или отпуск товарно-материальных ценностей и на выполнение работ и услуг, а также</w:t>
      </w:r>
      <w:r w:rsidR="00BA0399" w:rsidRPr="003626FE">
        <w:rPr>
          <w:sz w:val="27"/>
          <w:szCs w:val="27"/>
        </w:rPr>
        <w:t xml:space="preserve"> </w:t>
      </w:r>
      <w:r w:rsidRPr="003626FE">
        <w:rPr>
          <w:sz w:val="27"/>
          <w:szCs w:val="27"/>
        </w:rPr>
        <w:t xml:space="preserve">документов, установленных в соответствии с пунктами 4.2–4.3 настоящего положения. </w:t>
      </w:r>
    </w:p>
    <w:p w:rsidR="006B79EB" w:rsidRPr="003626FE" w:rsidRDefault="00C21076" w:rsidP="00BD23A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7"/>
          <w:szCs w:val="27"/>
        </w:rPr>
      </w:pPr>
      <w:r w:rsidRPr="003626FE">
        <w:rPr>
          <w:sz w:val="27"/>
          <w:szCs w:val="27"/>
        </w:rPr>
        <w:t> </w:t>
      </w:r>
    </w:p>
    <w:p w:rsidR="006B79EB" w:rsidRPr="003626FE" w:rsidRDefault="00C21076" w:rsidP="00DA34B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7"/>
          <w:szCs w:val="27"/>
        </w:rPr>
      </w:pPr>
      <w:r w:rsidRPr="003626FE">
        <w:rPr>
          <w:b/>
          <w:bCs/>
          <w:sz w:val="27"/>
          <w:szCs w:val="27"/>
        </w:rPr>
        <w:t>5. Права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>5.1. Бу</w:t>
      </w:r>
      <w:r w:rsidR="00DA34BE" w:rsidRPr="003626FE">
        <w:rPr>
          <w:sz w:val="27"/>
          <w:szCs w:val="27"/>
        </w:rPr>
        <w:t>хгалтерия имеет следующие права: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 xml:space="preserve">5.1.1. Требовать от всех подразделений </w:t>
      </w:r>
      <w:r w:rsidR="00822AF2" w:rsidRPr="003626FE">
        <w:rPr>
          <w:sz w:val="27"/>
          <w:szCs w:val="27"/>
        </w:rPr>
        <w:t>Училища,</w:t>
      </w:r>
      <w:r w:rsidRPr="003626FE">
        <w:rPr>
          <w:sz w:val="27"/>
          <w:szCs w:val="27"/>
        </w:rPr>
        <w:t xml:space="preserve"> соблюдения порядка оформления операций и представления в установленные сроки необходимых документов и сведений.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 xml:space="preserve">5.1.2. Требовать от руководителей структурных подразделений </w:t>
      </w:r>
      <w:r w:rsidR="00822AF2" w:rsidRPr="003626FE">
        <w:rPr>
          <w:sz w:val="27"/>
          <w:szCs w:val="27"/>
        </w:rPr>
        <w:t>Училища</w:t>
      </w:r>
      <w:r w:rsidRPr="003626FE">
        <w:rPr>
          <w:sz w:val="27"/>
          <w:szCs w:val="27"/>
        </w:rPr>
        <w:t xml:space="preserve"> и отдельных специалистов принятия мер, направленных на обеспечение правильной организации бухучета.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 xml:space="preserve">5.1.3. Вносить предложения </w:t>
      </w:r>
      <w:r w:rsidR="00DA34BE" w:rsidRPr="003626FE">
        <w:rPr>
          <w:sz w:val="27"/>
          <w:szCs w:val="27"/>
        </w:rPr>
        <w:t xml:space="preserve">директору Училища </w:t>
      </w:r>
      <w:r w:rsidRPr="003626FE">
        <w:rPr>
          <w:sz w:val="27"/>
          <w:szCs w:val="27"/>
        </w:rPr>
        <w:t>о привлечении к материальной и дисциплинарной ответственности должностных лиц по результатам проверок.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 xml:space="preserve">5.1.4. Не принимать к исполнению и оформлению документы по операциям, которые противоречат законодательству и установленному порядку приемки, хранения и расходования денежных средств, товарно-материальных и других ценностей, а также без соответствующего распоряжения директора </w:t>
      </w:r>
      <w:r w:rsidR="00DA34BE" w:rsidRPr="003626FE">
        <w:rPr>
          <w:sz w:val="27"/>
          <w:szCs w:val="27"/>
        </w:rPr>
        <w:t>Училища</w:t>
      </w:r>
      <w:r w:rsidRPr="003626FE">
        <w:rPr>
          <w:sz w:val="27"/>
          <w:szCs w:val="27"/>
        </w:rPr>
        <w:t xml:space="preserve"> и </w:t>
      </w:r>
      <w:r w:rsidR="00DA34BE" w:rsidRPr="003626FE">
        <w:rPr>
          <w:sz w:val="27"/>
          <w:szCs w:val="27"/>
        </w:rPr>
        <w:t>юрисконсульта</w:t>
      </w:r>
      <w:r w:rsidRPr="003626FE">
        <w:rPr>
          <w:sz w:val="27"/>
          <w:szCs w:val="27"/>
        </w:rPr>
        <w:t>.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 xml:space="preserve">5.1.5. Вести переписку по вопросам бухгалтерского учета и отчетности, а также другим вопросам, входящим в компетенцию бухгалтерии и не требующим согласования с </w:t>
      </w:r>
      <w:r w:rsidR="00DA34BE" w:rsidRPr="003626FE">
        <w:rPr>
          <w:sz w:val="27"/>
          <w:szCs w:val="27"/>
        </w:rPr>
        <w:t>директором Училища</w:t>
      </w:r>
      <w:r w:rsidRPr="003626FE">
        <w:rPr>
          <w:sz w:val="27"/>
          <w:szCs w:val="27"/>
        </w:rPr>
        <w:t>.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 xml:space="preserve">5.1.6. Представительствовать в установленном порядке от имени </w:t>
      </w:r>
      <w:r w:rsidR="00DA34BE" w:rsidRPr="003626FE">
        <w:rPr>
          <w:sz w:val="27"/>
          <w:szCs w:val="27"/>
        </w:rPr>
        <w:t>Училища</w:t>
      </w:r>
      <w:r w:rsidRPr="003626FE">
        <w:rPr>
          <w:sz w:val="27"/>
          <w:szCs w:val="27"/>
        </w:rPr>
        <w:t xml:space="preserve"> по вопросам, относящимся к компетенции бухгалтерии, во взаимоотношениях с налоговыми, финансовыми органами, органами государственных внебюджетных фондов, банками, кредитными учреждениями, иными государственными организациями, а также другими организациями, учреждениями.</w:t>
      </w:r>
    </w:p>
    <w:p w:rsidR="006B79EB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 xml:space="preserve">5.1.7. По согласованию с </w:t>
      </w:r>
      <w:r w:rsidR="00DA34BE" w:rsidRPr="003626FE">
        <w:rPr>
          <w:sz w:val="27"/>
          <w:szCs w:val="27"/>
        </w:rPr>
        <w:t>директором Училища</w:t>
      </w:r>
      <w:r w:rsidRPr="003626FE">
        <w:rPr>
          <w:sz w:val="27"/>
          <w:szCs w:val="27"/>
        </w:rPr>
        <w:t xml:space="preserve"> привлекать экспертов и специалистов в области бухгалтерского учета для консультаций, подготовки заключений, рекомендаций и предложений.</w:t>
      </w:r>
    </w:p>
    <w:p w:rsidR="006B79EB" w:rsidRPr="003626FE" w:rsidRDefault="00C21076" w:rsidP="00A615BC">
      <w:pPr>
        <w:pStyle w:val="a5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 xml:space="preserve">5.1.8. Давать указания структурным подразделениям </w:t>
      </w:r>
      <w:r w:rsidR="00DA34BE" w:rsidRPr="003626FE">
        <w:rPr>
          <w:sz w:val="27"/>
          <w:szCs w:val="27"/>
        </w:rPr>
        <w:t>Училища</w:t>
      </w:r>
      <w:r w:rsidR="00A615BC">
        <w:rPr>
          <w:sz w:val="27"/>
          <w:szCs w:val="27"/>
        </w:rPr>
        <w:t xml:space="preserve"> </w:t>
      </w:r>
      <w:r w:rsidRPr="003626FE">
        <w:rPr>
          <w:sz w:val="27"/>
          <w:szCs w:val="27"/>
        </w:rPr>
        <w:t>по вопросам, относящимся к компетенции бухгалтерии и вытекающим из функций, которые перечислены в настоящем Положении.</w:t>
      </w:r>
    </w:p>
    <w:p w:rsidR="006B79EB" w:rsidRPr="003626FE" w:rsidRDefault="00C21076" w:rsidP="003626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lastRenderedPageBreak/>
        <w:t xml:space="preserve">5.1.9. Требовать и получать материалы, информацию, необходимые для деятельности бухгалтерии, от структурных подразделений </w:t>
      </w:r>
      <w:r w:rsidR="00DA34BE" w:rsidRPr="003626FE">
        <w:rPr>
          <w:sz w:val="27"/>
          <w:szCs w:val="27"/>
        </w:rPr>
        <w:t>Училища</w:t>
      </w:r>
      <w:r w:rsidRPr="003626FE">
        <w:rPr>
          <w:sz w:val="27"/>
          <w:szCs w:val="27"/>
        </w:rPr>
        <w:t>.</w:t>
      </w:r>
    </w:p>
    <w:p w:rsidR="006B79EB" w:rsidRPr="003626FE" w:rsidRDefault="00C21076" w:rsidP="003626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 xml:space="preserve">5.1.10. Обращаться и получать от структурных подразделений </w:t>
      </w:r>
      <w:r w:rsidR="005404AB" w:rsidRPr="003626FE">
        <w:rPr>
          <w:sz w:val="27"/>
          <w:szCs w:val="27"/>
        </w:rPr>
        <w:t>Училища</w:t>
      </w:r>
      <w:r w:rsidRPr="003626FE">
        <w:rPr>
          <w:sz w:val="27"/>
          <w:szCs w:val="27"/>
        </w:rPr>
        <w:t>, государственных предприятий и учреждений</w:t>
      </w:r>
      <w:r w:rsidR="005404AB" w:rsidRPr="003626FE">
        <w:rPr>
          <w:sz w:val="27"/>
          <w:szCs w:val="27"/>
        </w:rPr>
        <w:t>, учредителя</w:t>
      </w:r>
      <w:r w:rsidRPr="003626FE">
        <w:rPr>
          <w:sz w:val="27"/>
          <w:szCs w:val="27"/>
        </w:rPr>
        <w:t xml:space="preserve"> необходимую методическую, правовую и консультационную помощь в выполнении задач, возложенных на бухгалтерию.</w:t>
      </w:r>
    </w:p>
    <w:p w:rsidR="006B79EB" w:rsidRPr="003626FE" w:rsidRDefault="00C21076" w:rsidP="003626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>5.1.11. Давать разъяснения и рекомендации по вопросам, входящим в компетенцию бухгалтерии.</w:t>
      </w:r>
    </w:p>
    <w:p w:rsidR="006B79EB" w:rsidRPr="003626FE" w:rsidRDefault="00C21076" w:rsidP="003626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>5.2. Главный бухгалтер имеет следующие права.</w:t>
      </w:r>
    </w:p>
    <w:p w:rsidR="006B79EB" w:rsidRPr="003626FE" w:rsidRDefault="00C21076" w:rsidP="003626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 xml:space="preserve">5.2.1. В случае обнаружения незаконных действий должностных лиц докладывать о них руководителю </w:t>
      </w:r>
      <w:r w:rsidR="005404AB" w:rsidRPr="003626FE">
        <w:rPr>
          <w:sz w:val="27"/>
          <w:szCs w:val="27"/>
        </w:rPr>
        <w:t>Училища</w:t>
      </w:r>
      <w:r w:rsidRPr="003626FE">
        <w:rPr>
          <w:sz w:val="27"/>
          <w:szCs w:val="27"/>
        </w:rPr>
        <w:t xml:space="preserve"> для принятия мер.</w:t>
      </w:r>
    </w:p>
    <w:p w:rsidR="006B79EB" w:rsidRPr="003626FE" w:rsidRDefault="00C21076" w:rsidP="003626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 xml:space="preserve">5.2.2. Вносить предложения </w:t>
      </w:r>
      <w:r w:rsidR="005404AB" w:rsidRPr="003626FE">
        <w:rPr>
          <w:sz w:val="27"/>
          <w:szCs w:val="27"/>
        </w:rPr>
        <w:t>директору Училища</w:t>
      </w:r>
      <w:r w:rsidRPr="003626FE">
        <w:rPr>
          <w:sz w:val="27"/>
          <w:szCs w:val="27"/>
        </w:rPr>
        <w:t xml:space="preserve"> о перемещении сотрудников бухгалтерии, их поощрении за успешную работу, а также предложения</w:t>
      </w:r>
      <w:r w:rsidR="005404AB" w:rsidRPr="003626FE">
        <w:rPr>
          <w:sz w:val="27"/>
          <w:szCs w:val="27"/>
        </w:rPr>
        <w:t xml:space="preserve"> </w:t>
      </w:r>
      <w:r w:rsidRPr="003626FE">
        <w:rPr>
          <w:sz w:val="27"/>
          <w:szCs w:val="27"/>
        </w:rPr>
        <w:t>о наложении дисциплинарных взысканий на сотрудников, нарушающих трудовую дисциплину.</w:t>
      </w:r>
    </w:p>
    <w:p w:rsidR="006B79EB" w:rsidRPr="003626FE" w:rsidRDefault="00C21076" w:rsidP="003626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 xml:space="preserve">5.2.3. Согласовывать с </w:t>
      </w:r>
      <w:r w:rsidR="005404AB" w:rsidRPr="003626FE">
        <w:rPr>
          <w:sz w:val="27"/>
          <w:szCs w:val="27"/>
        </w:rPr>
        <w:t>директором</w:t>
      </w:r>
      <w:r w:rsidRPr="003626FE">
        <w:rPr>
          <w:sz w:val="27"/>
          <w:szCs w:val="27"/>
        </w:rPr>
        <w:t xml:space="preserve"> вопросы назначения, увольнения и перемещения сотрудников бухгалтерии.</w:t>
      </w:r>
    </w:p>
    <w:p w:rsidR="006B79EB" w:rsidRPr="003626FE" w:rsidRDefault="00C21076" w:rsidP="003626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 xml:space="preserve">5.2.4. Применять по согласованию с </w:t>
      </w:r>
      <w:r w:rsidR="005404AB" w:rsidRPr="003626FE">
        <w:rPr>
          <w:sz w:val="27"/>
          <w:szCs w:val="27"/>
        </w:rPr>
        <w:t>директором Училища</w:t>
      </w:r>
      <w:r w:rsidRPr="003626FE">
        <w:rPr>
          <w:sz w:val="27"/>
          <w:szCs w:val="27"/>
        </w:rPr>
        <w:t xml:space="preserve"> меры поощрения либо меры взыскания. Меры взыскания могут применяться тогда, когда сотрудник бухгалтерии повторно допустил ошибку, приведшую к финансовым потерям для </w:t>
      </w:r>
      <w:r w:rsidR="005404AB" w:rsidRPr="003626FE">
        <w:rPr>
          <w:sz w:val="27"/>
          <w:szCs w:val="27"/>
        </w:rPr>
        <w:t>Училища</w:t>
      </w:r>
      <w:r w:rsidRPr="003626FE">
        <w:rPr>
          <w:sz w:val="27"/>
          <w:szCs w:val="27"/>
        </w:rPr>
        <w:t>, либо допустил утечку информации, носящей конфиденциальный характер.</w:t>
      </w:r>
    </w:p>
    <w:p w:rsidR="006B79EB" w:rsidRPr="003626FE" w:rsidRDefault="00C21076" w:rsidP="003626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 xml:space="preserve">5.2.5. Представлять разногласия </w:t>
      </w:r>
      <w:r w:rsidR="005404AB" w:rsidRPr="003626FE">
        <w:rPr>
          <w:sz w:val="27"/>
          <w:szCs w:val="27"/>
        </w:rPr>
        <w:t>директору Училища</w:t>
      </w:r>
      <w:r w:rsidRPr="003626FE">
        <w:rPr>
          <w:sz w:val="27"/>
          <w:szCs w:val="27"/>
        </w:rPr>
        <w:t xml:space="preserve"> в отношении ведения бухучета.</w:t>
      </w:r>
    </w:p>
    <w:p w:rsidR="006B79EB" w:rsidRPr="003626FE" w:rsidRDefault="00C21076" w:rsidP="003626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>5.2.6. Руководствоваться</w:t>
      </w:r>
      <w:r w:rsidR="005404AB" w:rsidRPr="003626FE">
        <w:rPr>
          <w:sz w:val="27"/>
          <w:szCs w:val="27"/>
        </w:rPr>
        <w:t xml:space="preserve"> </w:t>
      </w:r>
      <w:r w:rsidRPr="003626FE">
        <w:rPr>
          <w:sz w:val="27"/>
          <w:szCs w:val="27"/>
        </w:rPr>
        <w:t xml:space="preserve">письменными распоряжениями </w:t>
      </w:r>
      <w:r w:rsidR="005404AB" w:rsidRPr="003626FE">
        <w:rPr>
          <w:sz w:val="27"/>
          <w:szCs w:val="27"/>
        </w:rPr>
        <w:t>директора Училища</w:t>
      </w:r>
      <w:r w:rsidRPr="003626FE">
        <w:rPr>
          <w:sz w:val="27"/>
          <w:szCs w:val="27"/>
        </w:rPr>
        <w:t xml:space="preserve"> в случае возникновения разногласий между </w:t>
      </w:r>
      <w:r w:rsidR="005404AB" w:rsidRPr="003626FE">
        <w:rPr>
          <w:sz w:val="27"/>
          <w:szCs w:val="27"/>
        </w:rPr>
        <w:t>директором</w:t>
      </w:r>
      <w:r w:rsidRPr="003626FE">
        <w:rPr>
          <w:sz w:val="27"/>
          <w:szCs w:val="27"/>
        </w:rPr>
        <w:t xml:space="preserve"> и главным бухгалтером в отношении ведения бухучета.</w:t>
      </w:r>
    </w:p>
    <w:p w:rsidR="006B79EB" w:rsidRPr="003626FE" w:rsidRDefault="00C21076" w:rsidP="003626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 xml:space="preserve">5.2.7. Требования бухгалтерии в части порядка оформления операций и представления в бухгалтерию необходимых документов и сведений являются обязательными для всех подразделений </w:t>
      </w:r>
      <w:r w:rsidR="005404AB" w:rsidRPr="003626FE">
        <w:rPr>
          <w:sz w:val="27"/>
          <w:szCs w:val="27"/>
        </w:rPr>
        <w:t>Училища</w:t>
      </w:r>
      <w:r w:rsidRPr="003626FE">
        <w:rPr>
          <w:sz w:val="27"/>
          <w:szCs w:val="27"/>
        </w:rPr>
        <w:t>.</w:t>
      </w:r>
    </w:p>
    <w:p w:rsidR="00766BFC" w:rsidRPr="003626FE" w:rsidRDefault="00C21076" w:rsidP="00E30DA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sz w:val="27"/>
          <w:szCs w:val="27"/>
        </w:rPr>
      </w:pPr>
      <w:r w:rsidRPr="003626FE">
        <w:rPr>
          <w:sz w:val="27"/>
          <w:szCs w:val="27"/>
        </w:rPr>
        <w:t xml:space="preserve">      </w:t>
      </w:r>
    </w:p>
    <w:p w:rsidR="006B79EB" w:rsidRPr="003626FE" w:rsidRDefault="00C21076" w:rsidP="005404A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7"/>
          <w:szCs w:val="27"/>
        </w:rPr>
      </w:pPr>
      <w:r w:rsidRPr="003626FE">
        <w:rPr>
          <w:b/>
          <w:bCs/>
          <w:sz w:val="27"/>
          <w:szCs w:val="27"/>
        </w:rPr>
        <w:t>6. Ответственность</w:t>
      </w:r>
    </w:p>
    <w:p w:rsidR="006B79EB" w:rsidRPr="003626FE" w:rsidRDefault="00C21076" w:rsidP="003626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>6.1. Сотрудники бухгалтерии несут ответственность за надлежащее и своевременное выполнение функций, предусмотренных настоящим положением, в пределах обязанностей, возложенных на них должностными инструкциями и непосредственными руководителями.</w:t>
      </w:r>
    </w:p>
    <w:p w:rsidR="006B79EB" w:rsidRPr="003626FE" w:rsidRDefault="00C21076" w:rsidP="005404A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7"/>
          <w:szCs w:val="27"/>
        </w:rPr>
      </w:pPr>
      <w:r w:rsidRPr="003626FE">
        <w:rPr>
          <w:sz w:val="27"/>
          <w:szCs w:val="27"/>
        </w:rPr>
        <w:t xml:space="preserve">       </w:t>
      </w:r>
    </w:p>
    <w:p w:rsidR="006B79EB" w:rsidRPr="003626FE" w:rsidRDefault="00C21076" w:rsidP="005404A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7"/>
          <w:szCs w:val="27"/>
        </w:rPr>
      </w:pPr>
      <w:r w:rsidRPr="003626FE">
        <w:rPr>
          <w:b/>
          <w:bCs/>
          <w:sz w:val="27"/>
          <w:szCs w:val="27"/>
        </w:rPr>
        <w:t>7. Заключительные положения</w:t>
      </w:r>
    </w:p>
    <w:p w:rsidR="006B79EB" w:rsidRPr="003626FE" w:rsidRDefault="00C21076" w:rsidP="003626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626FE">
        <w:rPr>
          <w:sz w:val="27"/>
          <w:szCs w:val="27"/>
        </w:rPr>
        <w:t> 7.1. Данный документ действует до его пересмотра.</w:t>
      </w:r>
    </w:p>
    <w:p w:rsidR="006B79EB" w:rsidRPr="003626FE" w:rsidRDefault="00C21076" w:rsidP="00BD23A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7"/>
          <w:szCs w:val="27"/>
        </w:rPr>
      </w:pPr>
      <w:r w:rsidRPr="003626FE">
        <w:rPr>
          <w:sz w:val="27"/>
          <w:szCs w:val="27"/>
        </w:rPr>
        <w:t> </w:t>
      </w:r>
    </w:p>
    <w:p w:rsidR="00A615BC" w:rsidRDefault="00C21076" w:rsidP="00A615B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  <w:sz w:val="27"/>
          <w:szCs w:val="27"/>
        </w:rPr>
      </w:pPr>
      <w:r w:rsidRPr="003626FE">
        <w:rPr>
          <w:sz w:val="27"/>
          <w:szCs w:val="27"/>
        </w:rPr>
        <w:t> Главный бухгалтер</w:t>
      </w:r>
      <w:r w:rsidR="005404AB" w:rsidRPr="003626FE">
        <w:rPr>
          <w:sz w:val="27"/>
          <w:szCs w:val="27"/>
        </w:rPr>
        <w:tab/>
        <w:t xml:space="preserve">                  </w:t>
      </w:r>
      <w:r w:rsidR="00A615BC">
        <w:rPr>
          <w:sz w:val="27"/>
          <w:szCs w:val="27"/>
        </w:rPr>
        <w:tab/>
      </w:r>
      <w:r w:rsidR="00A615BC">
        <w:rPr>
          <w:sz w:val="27"/>
          <w:szCs w:val="27"/>
        </w:rPr>
        <w:tab/>
      </w:r>
      <w:r w:rsidR="00A615BC">
        <w:rPr>
          <w:sz w:val="27"/>
          <w:szCs w:val="27"/>
        </w:rPr>
        <w:tab/>
      </w:r>
      <w:r w:rsidR="00A615BC">
        <w:rPr>
          <w:sz w:val="27"/>
          <w:szCs w:val="27"/>
        </w:rPr>
        <w:tab/>
      </w:r>
      <w:r w:rsidR="005404AB" w:rsidRPr="003626FE">
        <w:rPr>
          <w:sz w:val="27"/>
          <w:szCs w:val="27"/>
        </w:rPr>
        <w:t>Л.Э.Меметова</w:t>
      </w:r>
      <w:r w:rsidR="005404AB" w:rsidRPr="003626FE">
        <w:rPr>
          <w:color w:val="FF0000"/>
          <w:sz w:val="27"/>
          <w:szCs w:val="27"/>
        </w:rPr>
        <w:t xml:space="preserve">                                           </w:t>
      </w:r>
    </w:p>
    <w:p w:rsidR="00A615BC" w:rsidRDefault="00A615BC" w:rsidP="00A615B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7"/>
          <w:szCs w:val="27"/>
        </w:rPr>
      </w:pPr>
    </w:p>
    <w:p w:rsidR="00A615BC" w:rsidRDefault="00A615BC" w:rsidP="00A615B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СОГЛАСОВАНО:</w:t>
      </w:r>
    </w:p>
    <w:p w:rsidR="006B79EB" w:rsidRPr="003626FE" w:rsidRDefault="00822AF2" w:rsidP="00A615B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7"/>
          <w:szCs w:val="27"/>
        </w:rPr>
      </w:pPr>
      <w:r w:rsidRPr="003626FE">
        <w:rPr>
          <w:sz w:val="27"/>
          <w:szCs w:val="27"/>
        </w:rPr>
        <w:t>Юрисконсульт</w:t>
      </w:r>
      <w:r w:rsidR="00766BFC" w:rsidRPr="003626FE">
        <w:rPr>
          <w:sz w:val="27"/>
          <w:szCs w:val="27"/>
        </w:rPr>
        <w:t xml:space="preserve">                           </w:t>
      </w:r>
      <w:r w:rsidR="00A615BC">
        <w:rPr>
          <w:sz w:val="27"/>
          <w:szCs w:val="27"/>
        </w:rPr>
        <w:tab/>
      </w:r>
      <w:r w:rsidR="00A615BC">
        <w:rPr>
          <w:sz w:val="27"/>
          <w:szCs w:val="27"/>
        </w:rPr>
        <w:tab/>
      </w:r>
      <w:r w:rsidR="00A615BC">
        <w:rPr>
          <w:sz w:val="27"/>
          <w:szCs w:val="27"/>
        </w:rPr>
        <w:tab/>
      </w:r>
      <w:r w:rsidR="00A615BC">
        <w:rPr>
          <w:sz w:val="27"/>
          <w:szCs w:val="27"/>
        </w:rPr>
        <w:tab/>
      </w:r>
      <w:r w:rsidR="00C21076" w:rsidRPr="003626FE">
        <w:rPr>
          <w:sz w:val="27"/>
          <w:szCs w:val="27"/>
        </w:rPr>
        <w:tab/>
      </w:r>
      <w:r w:rsidRPr="003626FE">
        <w:rPr>
          <w:rStyle w:val="fill"/>
          <w:b w:val="0"/>
          <w:i w:val="0"/>
          <w:color w:val="auto"/>
          <w:sz w:val="27"/>
          <w:szCs w:val="27"/>
        </w:rPr>
        <w:t>Н.В.Чернявая</w:t>
      </w:r>
    </w:p>
    <w:p w:rsidR="00A615BC" w:rsidRDefault="00A615BC" w:rsidP="00A615BC">
      <w:pPr>
        <w:pStyle w:val="a5"/>
        <w:tabs>
          <w:tab w:val="center" w:pos="5103"/>
          <w:tab w:val="righ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7"/>
          <w:szCs w:val="27"/>
        </w:rPr>
      </w:pPr>
    </w:p>
    <w:p w:rsidR="006B79EB" w:rsidRDefault="00A615BC" w:rsidP="00A615BC">
      <w:pPr>
        <w:pStyle w:val="a5"/>
        <w:tabs>
          <w:tab w:val="center" w:pos="5103"/>
          <w:tab w:val="righ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7"/>
          <w:szCs w:val="27"/>
        </w:rPr>
      </w:pPr>
      <w:r w:rsidRPr="00A615BC">
        <w:rPr>
          <w:b/>
          <w:sz w:val="27"/>
          <w:szCs w:val="27"/>
        </w:rPr>
        <w:t>Лист ознакомления:</w:t>
      </w:r>
    </w:p>
    <w:p w:rsidR="00A615BC" w:rsidRDefault="00A615BC" w:rsidP="00A615BC">
      <w:pPr>
        <w:pStyle w:val="a5"/>
        <w:tabs>
          <w:tab w:val="center" w:pos="5103"/>
          <w:tab w:val="righ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7"/>
          <w:szCs w:val="27"/>
        </w:rPr>
      </w:pPr>
    </w:p>
    <w:tbl>
      <w:tblPr>
        <w:tblStyle w:val="af1"/>
        <w:tblW w:w="0" w:type="auto"/>
        <w:tblLook w:val="01E0"/>
      </w:tblPr>
      <w:tblGrid>
        <w:gridCol w:w="1068"/>
        <w:gridCol w:w="3780"/>
        <w:gridCol w:w="1860"/>
        <w:gridCol w:w="2988"/>
      </w:tblGrid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A615BC">
              <w:rPr>
                <w:sz w:val="27"/>
                <w:szCs w:val="27"/>
              </w:rPr>
              <w:lastRenderedPageBreak/>
              <w:t>№ п/п</w:t>
            </w: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A615BC">
              <w:rPr>
                <w:sz w:val="27"/>
                <w:szCs w:val="27"/>
              </w:rPr>
              <w:t>Ф.И.О.</w:t>
            </w: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A615BC">
              <w:rPr>
                <w:sz w:val="27"/>
                <w:szCs w:val="27"/>
              </w:rPr>
              <w:t>Подпись</w:t>
            </w: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A615BC">
              <w:rPr>
                <w:sz w:val="27"/>
                <w:szCs w:val="27"/>
              </w:rPr>
              <w:t>Дата ознакомления</w:t>
            </w: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A615BC" w:rsidRPr="00A615BC">
        <w:tc>
          <w:tcPr>
            <w:tcW w:w="106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1860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88" w:type="dxa"/>
          </w:tcPr>
          <w:p w:rsidR="00A615BC" w:rsidRPr="00A615BC" w:rsidRDefault="00A615BC" w:rsidP="00A615BC">
            <w:pPr>
              <w:pStyle w:val="a5"/>
              <w:tabs>
                <w:tab w:val="center" w:pos="5103"/>
                <w:tab w:val="righ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</w:tbl>
    <w:p w:rsidR="00766BFC" w:rsidRDefault="00766BFC" w:rsidP="00A615BC">
      <w:pPr>
        <w:pStyle w:val="a5"/>
        <w:tabs>
          <w:tab w:val="center" w:pos="5103"/>
          <w:tab w:val="righ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sectPr w:rsidR="00766BFC" w:rsidSect="00A615BC">
      <w:headerReference w:type="even" r:id="rId8"/>
      <w:headerReference w:type="default" r:id="rId9"/>
      <w:pgSz w:w="11906" w:h="16838"/>
      <w:pgMar w:top="709" w:right="866" w:bottom="1134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B28" w:rsidRDefault="00CD7B28" w:rsidP="00D51F91">
      <w:r>
        <w:separator/>
      </w:r>
    </w:p>
  </w:endnote>
  <w:endnote w:type="continuationSeparator" w:id="0">
    <w:p w:rsidR="00CD7B28" w:rsidRDefault="00CD7B28" w:rsidP="00D51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B28" w:rsidRDefault="00CD7B28" w:rsidP="00D51F91">
      <w:r>
        <w:separator/>
      </w:r>
    </w:p>
  </w:footnote>
  <w:footnote w:type="continuationSeparator" w:id="0">
    <w:p w:rsidR="00CD7B28" w:rsidRDefault="00CD7B28" w:rsidP="00D51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BC" w:rsidRDefault="00A615BC" w:rsidP="00652045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615BC" w:rsidRDefault="00A615B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BC" w:rsidRDefault="00A615BC" w:rsidP="00652045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D489B">
      <w:rPr>
        <w:rStyle w:val="af2"/>
        <w:noProof/>
      </w:rPr>
      <w:t>2</w:t>
    </w:r>
    <w:r>
      <w:rPr>
        <w:rStyle w:val="af2"/>
      </w:rPr>
      <w:fldChar w:fldCharType="end"/>
    </w:r>
  </w:p>
  <w:p w:rsidR="00A615BC" w:rsidRDefault="00A615B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41F1"/>
    <w:multiLevelType w:val="hybridMultilevel"/>
    <w:tmpl w:val="E690D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D23AE"/>
    <w:rsid w:val="000C5B22"/>
    <w:rsid w:val="000E7171"/>
    <w:rsid w:val="002A7D4B"/>
    <w:rsid w:val="003626FE"/>
    <w:rsid w:val="003D489B"/>
    <w:rsid w:val="00471BA6"/>
    <w:rsid w:val="005404AB"/>
    <w:rsid w:val="00652045"/>
    <w:rsid w:val="006B79EB"/>
    <w:rsid w:val="00766BFC"/>
    <w:rsid w:val="007B30A2"/>
    <w:rsid w:val="00822AF2"/>
    <w:rsid w:val="0094369E"/>
    <w:rsid w:val="00A615BC"/>
    <w:rsid w:val="00B9389D"/>
    <w:rsid w:val="00BA0399"/>
    <w:rsid w:val="00BD23AE"/>
    <w:rsid w:val="00C21076"/>
    <w:rsid w:val="00CD7B28"/>
    <w:rsid w:val="00D51F91"/>
    <w:rsid w:val="00DA34BE"/>
    <w:rsid w:val="00E30DA8"/>
    <w:rsid w:val="00F41035"/>
    <w:rsid w:val="00F45B94"/>
    <w:rsid w:val="00F5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E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B79E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BD23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B79E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79E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B79EB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B79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B79E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6B79EB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6B79EB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6B79EB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6B79EB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6B79E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6B79E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6B79EB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6B79EB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6B79EB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6B79EB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6B79EB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6B79EB"/>
    <w:rPr>
      <w:color w:val="FF9900"/>
    </w:rPr>
  </w:style>
  <w:style w:type="character" w:customStyle="1" w:styleId="small">
    <w:name w:val="small"/>
    <w:rsid w:val="006B79EB"/>
    <w:rPr>
      <w:sz w:val="16"/>
      <w:szCs w:val="16"/>
    </w:rPr>
  </w:style>
  <w:style w:type="character" w:customStyle="1" w:styleId="fill">
    <w:name w:val="fill"/>
    <w:rsid w:val="006B79EB"/>
    <w:rPr>
      <w:b/>
      <w:bCs/>
      <w:i/>
      <w:iCs/>
      <w:color w:val="FF0000"/>
    </w:rPr>
  </w:style>
  <w:style w:type="character" w:customStyle="1" w:styleId="maggd">
    <w:name w:val="maggd"/>
    <w:rsid w:val="006B79EB"/>
    <w:rPr>
      <w:color w:val="006400"/>
    </w:rPr>
  </w:style>
  <w:style w:type="character" w:customStyle="1" w:styleId="magusn">
    <w:name w:val="magusn"/>
    <w:rsid w:val="006B79EB"/>
    <w:rPr>
      <w:color w:val="006666"/>
    </w:rPr>
  </w:style>
  <w:style w:type="character" w:customStyle="1" w:styleId="enp">
    <w:name w:val="enp"/>
    <w:rsid w:val="006B79EB"/>
    <w:rPr>
      <w:color w:val="3C7828"/>
    </w:rPr>
  </w:style>
  <w:style w:type="character" w:customStyle="1" w:styleId="kdkss">
    <w:name w:val="kdkss"/>
    <w:rsid w:val="006B79EB"/>
    <w:rPr>
      <w:color w:val="BE780A"/>
    </w:rPr>
  </w:style>
  <w:style w:type="character" w:styleId="a6">
    <w:name w:val="annotation reference"/>
    <w:uiPriority w:val="99"/>
    <w:semiHidden/>
    <w:unhideWhenUsed/>
    <w:rsid w:val="00BD23A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23A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BD23AE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D23A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D23AE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D23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D23A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BD23A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D51F9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1F9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1F9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1F91"/>
    <w:rPr>
      <w:sz w:val="24"/>
      <w:szCs w:val="24"/>
    </w:rPr>
  </w:style>
  <w:style w:type="paragraph" w:customStyle="1" w:styleId="Style2">
    <w:name w:val="Style2"/>
    <w:basedOn w:val="a"/>
    <w:rsid w:val="00E30DA8"/>
    <w:pPr>
      <w:widowControl w:val="0"/>
      <w:autoSpaceDE w:val="0"/>
      <w:autoSpaceDN w:val="0"/>
      <w:adjustRightInd w:val="0"/>
      <w:spacing w:line="368" w:lineRule="exact"/>
      <w:jc w:val="center"/>
    </w:pPr>
  </w:style>
  <w:style w:type="character" w:customStyle="1" w:styleId="FontStyle129">
    <w:name w:val="Font Style129"/>
    <w:rsid w:val="00E30DA8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21">
    <w:name w:val="Основной текст (2)_"/>
    <w:link w:val="22"/>
    <w:rsid w:val="00E30DA8"/>
    <w:rPr>
      <w:rFonts w:ascii="Calibri" w:eastAsia="Calibri" w:hAnsi="Calibri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30DA8"/>
    <w:pPr>
      <w:widowControl w:val="0"/>
      <w:shd w:val="clear" w:color="auto" w:fill="FFFFFF"/>
      <w:spacing w:before="360" w:after="360" w:line="0" w:lineRule="atLeast"/>
      <w:jc w:val="center"/>
    </w:pPr>
    <w:rPr>
      <w:rFonts w:ascii="Calibri" w:eastAsia="Calibri" w:hAnsi="Calibri"/>
      <w:b/>
      <w:bCs/>
      <w:sz w:val="21"/>
      <w:szCs w:val="21"/>
      <w:shd w:val="clear" w:color="auto" w:fill="FFFFFF"/>
    </w:rPr>
  </w:style>
  <w:style w:type="table" w:styleId="af1">
    <w:name w:val="Table Grid"/>
    <w:basedOn w:val="a1"/>
    <w:rsid w:val="00E30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A61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t4IHlOYNOLrev/ZcIEFO0/y8WosOP/izO3j4e8ayOPM=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+mzfiEPc9sZxfCIY70yA5s5P0GUJsOFWBs3kZ7GBk+Xi8xJ332jy9VEI7RWXmX5B
QgVGkWFfCjIAkNxJrpqzyg==</SignatureValue>
  <KeyInfo>
    <X509Data>
      <X509Certificate>MIIK9jCCCqOgAwIBAgIUO7QLAVkVG9k593/qbNXVtuR/4I4wCgYIKoUDBwEBAwIw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jNC90L7QtSDQutCw0LfQvdCw0YfQtdC50YHRgtCy0L4wHhcNMjAwNDE0MTIxMzI5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4oSWINCh0KQvMTI0LTMzODAg0L7RgiAxMS4wNS4yMDE4DE/QodC10YDRgtC40YTQ
uNC60LDRgiDRgdC+0L7RgtCy0LXRgtGB0YLQstC40Y8g4oSWINCh0KQvMTI4LTM1
ODEg0L7RgiAyMC4xMi4yMDE4MA4GA1UdDwEB/wQEAwID+DCCAdwGA1UdJQSCAdMw
ggHPBggrBgEFBQcDAQYIKwYBBQUHAwIGCCqFAwIBBggFBg8qhQMDPQEBBp7XNgME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hQMDPQEBBp7XNgMEAQ4GDCqFAwM9ntc2AQYDAgYNKoUDAz2e1zYBBgMFAQYNKoUD
Az2e1zYBBgMFAgYHKoUDA4F7AQYIKoUDA4F7AQEGCCqFAwOBewECBggqhQMDgXsB
AwYIKoUDA4F7AQQGCCqFAwOBewEFBggqhQMDgXsBBgYIKoUDA4F7AQcGCCqFAwOB
ewEIBggqhQMDgXsBCQYIKoUDA4F7AQoGCCqFAwOBewELBggqhQMDgXsBDAYIKoUD
A4F7AQ4GByqFAwOBewMGCCqFAwOBewgBBggqhQMDgXsIAjArBgNVHRAEJDAigA8y
MDIwMDQxNDExNDAyMVqBDzIwMjEwNzE0MTE0MDIxWjCCAV8GA1UdIwSCAVYwggFS
gBTQZJZtckDrWH0kf7sgW8/Djmx61KGCASykggEoMIIBJDEeMBwGCSqGSIb3DQEJ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Awwj0JzQuNC90LrQvtC80YHQstGP0LfRjCDQoNC+0YHRgdC40LiCCmKreZUAAAAA
A7YwaAYDVR0fBGEwXzAuoCygKoYoaHR0cDovL2NybC5yb3NrYXpuYS5ydS9jcmwv
dWNma18yMDIwLmNybDAtoCugKYYnaHR0cDovL2NybC5mc2ZrLmxvY2FsL2NybC91
Y2ZrXzIwMjAuY3JsMB0GA1UdDgQWBBQY7K084VmxLqmjRLTRWDXxR4OPJzAKBggq
hQMHAQEDAgNBAPimRpqHIjJ5M2oOrUUtUFHygtpqmUr8BjT9ZFBzr2njDfqvB+lH
e/sUXbdLxEFrvq286FO8fPYjEvPhgmQXhXY=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JrqQTUxJcYpmfoHBh1yvmaivH0I=</DigestValue>
      </Reference>
      <Reference URI="/word/document.xml?ContentType=application/vnd.openxmlformats-officedocument.wordprocessingml.document.main+xml">
        <DigestMethod Algorithm="http://www.w3.org/2000/09/xmldsig#sha1"/>
        <DigestValue>RfGE1ceuBWFVur4NvzaU4Vrs82M=</DigestValue>
      </Reference>
      <Reference URI="/word/endnotes.xml?ContentType=application/vnd.openxmlformats-officedocument.wordprocessingml.endnotes+xml">
        <DigestMethod Algorithm="http://www.w3.org/2000/09/xmldsig#sha1"/>
        <DigestValue>EmRUQR49hdzH1mbegnKiok8yOSM=</DigestValue>
      </Reference>
      <Reference URI="/word/fontTable.xml?ContentType=application/vnd.openxmlformats-officedocument.wordprocessingml.fontTable+xml">
        <DigestMethod Algorithm="http://www.w3.org/2000/09/xmldsig#sha1"/>
        <DigestValue>t1vDQlHQl+/F7aGzzcVLkzWSQ9s=</DigestValue>
      </Reference>
      <Reference URI="/word/footnotes.xml?ContentType=application/vnd.openxmlformats-officedocument.wordprocessingml.footnotes+xml">
        <DigestMethod Algorithm="http://www.w3.org/2000/09/xmldsig#sha1"/>
        <DigestValue>Bq7J0iigeaMOZtwQ4cI2ElEY8jU=</DigestValue>
      </Reference>
      <Reference URI="/word/header1.xml?ContentType=application/vnd.openxmlformats-officedocument.wordprocessingml.header+xml">
        <DigestMethod Algorithm="http://www.w3.org/2000/09/xmldsig#sha1"/>
        <DigestValue>PUYZvpvGA9vDdIgtVEtmibPKAfw=</DigestValue>
      </Reference>
      <Reference URI="/word/header2.xml?ContentType=application/vnd.openxmlformats-officedocument.wordprocessingml.header+xml">
        <DigestMethod Algorithm="http://www.w3.org/2000/09/xmldsig#sha1"/>
        <DigestValue>52W5+5MTo6Ce9DoRg+1zXQLbYns=</DigestValue>
      </Reference>
      <Reference URI="/word/media/image1.gif?ContentType=image/gif">
        <DigestMethod Algorithm="http://www.w3.org/2000/09/xmldsig#sha1"/>
        <DigestValue>j+fkkIIxcEy2NnWnnVvjrwq6nsg=</DigestValue>
      </Reference>
      <Reference URI="/word/numbering.xml?ContentType=application/vnd.openxmlformats-officedocument.wordprocessingml.numbering+xml">
        <DigestMethod Algorithm="http://www.w3.org/2000/09/xmldsig#sha1"/>
        <DigestValue>7nXVdPV5i1GprwiHbsPPFX7YsOY=</DigestValue>
      </Reference>
      <Reference URI="/word/settings.xml?ContentType=application/vnd.openxmlformats-officedocument.wordprocessingml.settings+xml">
        <DigestMethod Algorithm="http://www.w3.org/2000/09/xmldsig#sha1"/>
        <DigestValue>xUdOWLx5RLySaObgHxyFZPKDd/c=</DigestValue>
      </Reference>
      <Reference URI="/word/styles.xml?ContentType=application/vnd.openxmlformats-officedocument.wordprocessingml.styles+xml">
        <DigestMethod Algorithm="http://www.w3.org/2000/09/xmldsig#sha1"/>
        <DigestValue>AcDLieqGdjXtlnZjEZZLwF3+oaU=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2021-03-01T11:34:47Z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1485</Words>
  <Characters>8466</Characters>
  <Application>Microsoft Office Word</Application>
  <DocSecurity>0</DocSecurity>
  <PresentationFormat>qrvred</PresentationFormat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бухгалтерии</vt:lpstr>
    </vt:vector>
  </TitlesOfParts>
  <Company>Reanimator Extreme Edition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бухгалтерии</dc:title>
  <dc:creator>User2</dc:creator>
  <dc:description>Подготовлено на базе материалов БСС «Система Главбух»</dc:description>
  <cp:lastModifiedBy>User2</cp:lastModifiedBy>
  <cp:revision>2</cp:revision>
  <cp:lastPrinted>2015-04-07T12:23:00Z</cp:lastPrinted>
  <dcterms:created xsi:type="dcterms:W3CDTF">2018-06-06T10:42:00Z</dcterms:created>
  <dcterms:modified xsi:type="dcterms:W3CDTF">2018-06-06T10:42:00Z</dcterms:modified>
</cp:coreProperties>
</file>